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8994FE" w14:textId="4B1DAB03" w:rsidR="0022107E" w:rsidRPr="008E2AB7" w:rsidRDefault="0056371B" w:rsidP="006B78C7">
      <w:pPr>
        <w:pStyle w:val="Title"/>
        <w:jc w:val="center"/>
        <w:rPr>
          <w:b/>
          <w:bCs/>
          <w:color w:val="000000" w:themeColor="text1"/>
          <w:sz w:val="44"/>
          <w:szCs w:val="44"/>
          <w:lang w:eastAsia="en-IN"/>
        </w:rPr>
      </w:pPr>
      <w:r w:rsidRPr="008E2AB7">
        <w:rPr>
          <w:b/>
          <w:bCs/>
          <w:color w:val="000000" w:themeColor="text1"/>
          <w:sz w:val="44"/>
          <w:szCs w:val="44"/>
        </w:rPr>
        <w:t xml:space="preserve">Flashing EDK II Firmware Using DediProg </w:t>
      </w:r>
      <w:r w:rsidR="007425D3">
        <w:rPr>
          <w:b/>
          <w:bCs/>
          <w:color w:val="000000" w:themeColor="text1"/>
          <w:sz w:val="44"/>
          <w:szCs w:val="44"/>
        </w:rPr>
        <w:t xml:space="preserve">Engineering </w:t>
      </w:r>
    </w:p>
    <w:p w14:paraId="2625ADBD" w14:textId="77777777" w:rsidR="0022107E" w:rsidRPr="003B23BD" w:rsidRDefault="0022107E" w:rsidP="0022107E">
      <w:pPr>
        <w:pStyle w:val="Heading1"/>
        <w:rPr>
          <w:b/>
          <w:bCs/>
          <w:sz w:val="36"/>
          <w:szCs w:val="36"/>
          <w:lang w:eastAsia="en-IN"/>
        </w:rPr>
      </w:pPr>
      <w:r w:rsidRPr="003B23BD">
        <w:rPr>
          <w:b/>
          <w:bCs/>
          <w:sz w:val="36"/>
          <w:szCs w:val="36"/>
          <w:lang w:eastAsia="en-IN"/>
        </w:rPr>
        <w:t>1. Windows Host</w:t>
      </w:r>
    </w:p>
    <w:p w14:paraId="0E8700DB" w14:textId="77777777" w:rsidR="0022107E" w:rsidRPr="0022107E" w:rsidRDefault="0022107E" w:rsidP="0022107E">
      <w:pPr>
        <w:pStyle w:val="Heading2"/>
        <w:rPr>
          <w:lang w:eastAsia="en-IN"/>
        </w:rPr>
      </w:pPr>
    </w:p>
    <w:p w14:paraId="6C389930" w14:textId="77777777" w:rsidR="0022107E" w:rsidRPr="003B23BD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3B23BD">
        <w:rPr>
          <w:b/>
          <w:bCs/>
          <w:sz w:val="28"/>
          <w:szCs w:val="28"/>
          <w:lang w:eastAsia="en-IN"/>
        </w:rPr>
        <w:t>1.1 Prerequisites</w:t>
      </w:r>
    </w:p>
    <w:p w14:paraId="5259B927" w14:textId="3905983E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 xml:space="preserve">Ampere Altra </w:t>
      </w:r>
      <w:r w:rsidR="00CB5D9E">
        <w:rPr>
          <w:lang w:eastAsia="en-IN"/>
        </w:rPr>
        <w:t xml:space="preserve">Developer Platform </w:t>
      </w:r>
    </w:p>
    <w:p w14:paraId="5720EA9A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>Windows PC with a USB port</w:t>
      </w:r>
    </w:p>
    <w:p w14:paraId="24D50331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>Dediprog SF100 Programmer Tool with cable</w:t>
      </w:r>
    </w:p>
    <w:p w14:paraId="1AE84233" w14:textId="71A1ABB5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 xml:space="preserve">DB40 </w:t>
      </w:r>
      <w:r w:rsidR="00B01602">
        <w:rPr>
          <w:lang w:eastAsia="en-IN"/>
        </w:rPr>
        <w:t>A</w:t>
      </w:r>
      <w:r w:rsidR="00BC623E">
        <w:rPr>
          <w:lang w:eastAsia="en-IN"/>
        </w:rPr>
        <w:t>2</w:t>
      </w:r>
      <w:r w:rsidRPr="0022107E">
        <w:rPr>
          <w:lang w:eastAsia="en-IN"/>
        </w:rPr>
        <w:t xml:space="preserve"> Module with cable</w:t>
      </w:r>
    </w:p>
    <w:p w14:paraId="5B40585F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>USB to Micro USB cable</w:t>
      </w:r>
    </w:p>
    <w:p w14:paraId="4E8B170B" w14:textId="77777777" w:rsidR="0022107E" w:rsidRPr="00315558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315558">
        <w:rPr>
          <w:b/>
          <w:bCs/>
          <w:sz w:val="28"/>
          <w:szCs w:val="28"/>
          <w:lang w:eastAsia="en-IN"/>
        </w:rPr>
        <w:t>1.2 Flashing Process</w:t>
      </w:r>
    </w:p>
    <w:p w14:paraId="67E4EC70" w14:textId="2A161087" w:rsidR="00B01602" w:rsidRDefault="0022107E" w:rsidP="00B01602">
      <w:pPr>
        <w:pStyle w:val="ListParagraph"/>
        <w:numPr>
          <w:ilvl w:val="0"/>
          <w:numId w:val="5"/>
        </w:numPr>
        <w:rPr>
          <w:lang w:eastAsia="en-IN"/>
        </w:rPr>
      </w:pPr>
      <w:r w:rsidRPr="0022107E">
        <w:rPr>
          <w:lang w:eastAsia="en-IN"/>
        </w:rPr>
        <w:t xml:space="preserve">Download and install the latest </w:t>
      </w:r>
      <w:r w:rsidR="00B01602">
        <w:rPr>
          <w:lang w:eastAsia="en-IN"/>
        </w:rPr>
        <w:t xml:space="preserve">software of </w:t>
      </w:r>
      <w:r w:rsidRPr="0022107E">
        <w:rPr>
          <w:lang w:eastAsia="en-IN"/>
        </w:rPr>
        <w:t xml:space="preserve">DediProg </w:t>
      </w:r>
      <w:r w:rsidR="00B01602">
        <w:rPr>
          <w:lang w:eastAsia="en-IN"/>
        </w:rPr>
        <w:t>E</w:t>
      </w:r>
      <w:r w:rsidRPr="0022107E">
        <w:rPr>
          <w:lang w:eastAsia="en-IN"/>
        </w:rPr>
        <w:t xml:space="preserve">ngineering SF100 SPI NOR Flash </w:t>
      </w:r>
      <w:r w:rsidR="003A633F">
        <w:rPr>
          <w:lang w:eastAsia="en-IN"/>
        </w:rPr>
        <w:t xml:space="preserve">tool </w:t>
      </w:r>
      <w:r w:rsidRPr="0022107E">
        <w:rPr>
          <w:lang w:eastAsia="en-IN"/>
        </w:rPr>
        <w:t>from </w:t>
      </w:r>
      <w:hyperlink r:id="rId7" w:tgtFrame="_blank" w:history="1">
        <w:r w:rsidR="00B01602">
          <w:rPr>
            <w:rStyle w:val="Hyperlink"/>
            <w:lang w:eastAsia="en-IN"/>
          </w:rPr>
          <w:t>Dediprog_Download Center</w:t>
        </w:r>
      </w:hyperlink>
      <w:r w:rsidRPr="0022107E">
        <w:rPr>
          <w:lang w:eastAsia="en-IN"/>
        </w:rPr>
        <w:t> on the host PC.</w:t>
      </w:r>
    </w:p>
    <w:p w14:paraId="54F405C9" w14:textId="46ACA28E" w:rsidR="00B01602" w:rsidRPr="00B01602" w:rsidRDefault="00B01602" w:rsidP="00B01602">
      <w:pPr>
        <w:pStyle w:val="ListParagraph"/>
        <w:numPr>
          <w:ilvl w:val="0"/>
          <w:numId w:val="5"/>
        </w:numPr>
        <w:rPr>
          <w:lang w:eastAsia="en-IN"/>
        </w:rPr>
      </w:pPr>
      <w:r w:rsidRPr="00B01602">
        <w:rPr>
          <w:rFonts w:cstheme="minorHAnsi"/>
          <w:lang w:eastAsia="en-IN"/>
        </w:rPr>
        <w:t>M</w:t>
      </w:r>
      <w:r w:rsidRPr="00B01602">
        <w:rPr>
          <w:rFonts w:eastAsia="Times New Roman" w:cstheme="minorHAnsi"/>
          <w:color w:val="000000"/>
          <w:kern w:val="0"/>
          <w:lang w:eastAsia="en-IN"/>
          <w14:ligatures w14:val="none"/>
        </w:rPr>
        <w:t>ake sure to install the USB Driver and Microsoft Visual C++ during the installation process.</w:t>
      </w:r>
    </w:p>
    <w:p w14:paraId="48FFD55D" w14:textId="308EC224" w:rsidR="0022107E" w:rsidRPr="0022107E" w:rsidRDefault="0022107E" w:rsidP="00B01602">
      <w:pPr>
        <w:pStyle w:val="ListParagraph"/>
        <w:rPr>
          <w:lang w:eastAsia="en-IN"/>
        </w:rPr>
      </w:pPr>
    </w:p>
    <w:p w14:paraId="19A93EDC" w14:textId="77777777" w:rsidR="0022107E" w:rsidRDefault="0022107E" w:rsidP="0022107E">
      <w:r w:rsidRPr="0022107E">
        <w:rPr>
          <w:noProof/>
        </w:rPr>
        <w:drawing>
          <wp:inline distT="0" distB="0" distL="0" distR="0" wp14:anchorId="5DF8151C" wp14:editId="114EAE70">
            <wp:extent cx="5088890" cy="3808730"/>
            <wp:effectExtent l="0" t="0" r="0" b="1270"/>
            <wp:docPr id="145697693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890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D2AE2" w14:textId="77777777" w:rsidR="008E2AB7" w:rsidRPr="008E2AB7" w:rsidRDefault="008E2AB7" w:rsidP="008E2AB7">
      <w:pPr>
        <w:rPr>
          <w:lang w:eastAsia="en-IN"/>
        </w:rPr>
      </w:pPr>
    </w:p>
    <w:p w14:paraId="1BC2D2FB" w14:textId="77777777" w:rsidR="008E2AB7" w:rsidRPr="008E2AB7" w:rsidRDefault="008E2AB7" w:rsidP="008E2AB7">
      <w:pPr>
        <w:rPr>
          <w:lang w:eastAsia="en-IN"/>
        </w:rPr>
      </w:pPr>
    </w:p>
    <w:p w14:paraId="1C24A779" w14:textId="77777777" w:rsidR="008E2AB7" w:rsidRPr="008E2AB7" w:rsidRDefault="008E2AB7" w:rsidP="008E2AB7">
      <w:pPr>
        <w:rPr>
          <w:lang w:eastAsia="en-IN"/>
        </w:rPr>
      </w:pPr>
    </w:p>
    <w:p w14:paraId="4539A0F4" w14:textId="77777777" w:rsidR="008E2AB7" w:rsidRDefault="008E2AB7" w:rsidP="008E2AB7">
      <w:pPr>
        <w:rPr>
          <w:lang w:eastAsia="en-IN"/>
        </w:rPr>
      </w:pPr>
    </w:p>
    <w:p w14:paraId="4EE07BDE" w14:textId="77777777" w:rsidR="008E2AB7" w:rsidRDefault="008E2AB7" w:rsidP="008E2AB7">
      <w:pPr>
        <w:rPr>
          <w:lang w:eastAsia="en-IN"/>
        </w:rPr>
      </w:pPr>
    </w:p>
    <w:p w14:paraId="14FCDB94" w14:textId="77777777" w:rsidR="008E2AB7" w:rsidRPr="008E2AB7" w:rsidRDefault="008E2AB7" w:rsidP="008E2AB7">
      <w:pPr>
        <w:rPr>
          <w:lang w:eastAsia="en-IN"/>
        </w:rPr>
      </w:pPr>
    </w:p>
    <w:p w14:paraId="43806DC5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286BB4F" wp14:editId="55CC7727">
            <wp:extent cx="3148965" cy="2361565"/>
            <wp:effectExtent l="0" t="0" r="0" b="635"/>
            <wp:docPr id="152687643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FF077" w14:textId="5F115A8E" w:rsidR="0022107E" w:rsidRPr="0022107E" w:rsidRDefault="00FC7D64" w:rsidP="0022107E">
      <w:pPr>
        <w:pStyle w:val="ListParagraph"/>
        <w:numPr>
          <w:ilvl w:val="0"/>
          <w:numId w:val="5"/>
        </w:numPr>
        <w:rPr>
          <w:lang w:eastAsia="en-IN"/>
        </w:rPr>
      </w:pPr>
      <w:r>
        <w:rPr>
          <w:rStyle w:val="ui-provider"/>
        </w:rPr>
        <w:t xml:space="preserve">Turn off </w:t>
      </w:r>
      <w:r w:rsidRPr="0058479A">
        <w:rPr>
          <w:rStyle w:val="Strong"/>
          <w:b w:val="0"/>
          <w:bCs w:val="0"/>
        </w:rPr>
        <w:t>the</w:t>
      </w:r>
      <w:r>
        <w:rPr>
          <w:rStyle w:val="Strong"/>
        </w:rPr>
        <w:t xml:space="preserve"> </w:t>
      </w:r>
      <w:r>
        <w:rPr>
          <w:rStyle w:val="ui-provider"/>
        </w:rPr>
        <w:t>target system</w:t>
      </w:r>
      <w:r w:rsidR="0022107E" w:rsidRPr="0022107E">
        <w:rPr>
          <w:lang w:eastAsia="en-IN"/>
        </w:rPr>
        <w:t>.</w:t>
      </w:r>
    </w:p>
    <w:p w14:paraId="65B8CD29" w14:textId="77777777" w:rsidR="0022107E" w:rsidRPr="0022107E" w:rsidRDefault="0022107E" w:rsidP="0022107E">
      <w:pPr>
        <w:pStyle w:val="ListParagraph"/>
        <w:numPr>
          <w:ilvl w:val="0"/>
          <w:numId w:val="5"/>
        </w:numPr>
        <w:rPr>
          <w:lang w:eastAsia="en-IN"/>
        </w:rPr>
      </w:pPr>
      <w:r w:rsidRPr="0022107E">
        <w:rPr>
          <w:lang w:eastAsia="en-IN"/>
        </w:rPr>
        <w:t>Since the DB40 connector is beneath the module, unscrew and remove the carrier board with the module attached.</w:t>
      </w:r>
      <w:r w:rsidRPr="0022107E">
        <w:rPr>
          <w:lang w:eastAsia="en-IN"/>
        </w:rPr>
        <w:br/>
      </w:r>
      <w:r w:rsidRPr="0022107E">
        <w:rPr>
          <w:color w:val="FF0000"/>
          <w:lang w:eastAsia="en-IN"/>
        </w:rPr>
        <w:t>Skip this step if you can access the DB40 connector directly</w:t>
      </w:r>
    </w:p>
    <w:p w14:paraId="7DA3861E" w14:textId="77777777" w:rsidR="0022107E" w:rsidRPr="0022107E" w:rsidRDefault="0022107E" w:rsidP="0022107E">
      <w:pPr>
        <w:rPr>
          <w:lang w:eastAsia="en-IN"/>
        </w:rPr>
      </w:pPr>
      <w:r w:rsidRPr="0022107E">
        <w:rPr>
          <w:noProof/>
        </w:rPr>
        <w:drawing>
          <wp:inline distT="0" distB="0" distL="0" distR="0" wp14:anchorId="2003E883" wp14:editId="50FBBF28">
            <wp:extent cx="5731510" cy="4918710"/>
            <wp:effectExtent l="0" t="0" r="2540" b="0"/>
            <wp:docPr id="69739976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1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D2024" w14:textId="77777777" w:rsidR="0022107E" w:rsidRPr="0022107E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>Locate the DB40 connector underneath the module.</w:t>
      </w:r>
    </w:p>
    <w:p w14:paraId="60A6C6A4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64E14C01" wp14:editId="322DA079">
            <wp:extent cx="4792096" cy="3594072"/>
            <wp:effectExtent l="0" t="0" r="8890" b="6985"/>
            <wp:docPr id="313996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305" cy="3597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8DC19" w14:textId="0737E2DD" w:rsidR="00B01602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 xml:space="preserve">Connect the DediProg </w:t>
      </w:r>
      <w:r w:rsidR="00AD4AEC">
        <w:rPr>
          <w:lang w:eastAsia="en-IN"/>
        </w:rPr>
        <w:t>Engineering</w:t>
      </w:r>
      <w:r w:rsidR="00AD4AEC" w:rsidRPr="0022107E">
        <w:rPr>
          <w:lang w:eastAsia="en-IN"/>
        </w:rPr>
        <w:t xml:space="preserve"> </w:t>
      </w:r>
      <w:r w:rsidRPr="0022107E">
        <w:rPr>
          <w:lang w:eastAsia="en-IN"/>
        </w:rPr>
        <w:t>SF100</w:t>
      </w:r>
      <w:r w:rsidR="00AD4AEC">
        <w:rPr>
          <w:lang w:eastAsia="en-IN"/>
        </w:rPr>
        <w:t xml:space="preserve"> </w:t>
      </w:r>
      <w:r w:rsidRPr="0022107E">
        <w:rPr>
          <w:lang w:eastAsia="en-IN"/>
        </w:rPr>
        <w:t>tool to the DB40 module</w:t>
      </w:r>
      <w:r w:rsidR="00AE44FC">
        <w:rPr>
          <w:lang w:eastAsia="en-IN"/>
        </w:rPr>
        <w:t xml:space="preserve"> and then link </w:t>
      </w:r>
      <w:r w:rsidRPr="0022107E">
        <w:rPr>
          <w:lang w:eastAsia="en-IN"/>
        </w:rPr>
        <w:t>the entire setup to the DB40 connector on the</w:t>
      </w:r>
      <w:r w:rsidR="00B01602">
        <w:rPr>
          <w:lang w:eastAsia="en-IN"/>
        </w:rPr>
        <w:t xml:space="preserve"> target system</w:t>
      </w:r>
      <w:r w:rsidRPr="0022107E">
        <w:rPr>
          <w:lang w:eastAsia="en-IN"/>
        </w:rPr>
        <w:t>, as illustrated below.</w:t>
      </w:r>
    </w:p>
    <w:p w14:paraId="791F58F1" w14:textId="64E026DE" w:rsidR="0022107E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 xml:space="preserve"> Finally, connect the DediProg</w:t>
      </w:r>
      <w:r w:rsidR="00B01602">
        <w:rPr>
          <w:lang w:eastAsia="en-IN"/>
        </w:rPr>
        <w:t xml:space="preserve"> Engineering </w:t>
      </w:r>
      <w:r w:rsidRPr="0022107E">
        <w:rPr>
          <w:lang w:eastAsia="en-IN"/>
        </w:rPr>
        <w:t>tool to the host PC via USB.</w:t>
      </w:r>
    </w:p>
    <w:p w14:paraId="42A40DD0" w14:textId="77777777" w:rsidR="0022107E" w:rsidRPr="0022107E" w:rsidRDefault="0022107E" w:rsidP="008521EC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B722132" wp14:editId="23607724">
            <wp:extent cx="4977517" cy="3638010"/>
            <wp:effectExtent l="0" t="0" r="0" b="635"/>
            <wp:docPr id="95009888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55" cy="3641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2AC92" w14:textId="25059FD1" w:rsidR="0022107E" w:rsidRPr="0022107E" w:rsidRDefault="001D79E4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>R</w:t>
      </w:r>
      <w:r w:rsidR="0022107E" w:rsidRPr="0022107E">
        <w:rPr>
          <w:lang w:eastAsia="en-IN"/>
        </w:rPr>
        <w:t xml:space="preserve">un </w:t>
      </w:r>
      <w:r w:rsidR="0071044E">
        <w:rPr>
          <w:rStyle w:val="ui-provider"/>
        </w:rPr>
        <w:t xml:space="preserve">DediProg Engineering SF100 software </w:t>
      </w:r>
      <w:r w:rsidR="0071044E">
        <w:rPr>
          <w:lang w:eastAsia="en-IN"/>
        </w:rPr>
        <w:t>in</w:t>
      </w:r>
      <w:r w:rsidR="0022107E" w:rsidRPr="0022107E">
        <w:rPr>
          <w:lang w:eastAsia="en-IN"/>
        </w:rPr>
        <w:t xml:space="preserve"> administrator </w:t>
      </w:r>
      <w:r w:rsidR="00F442B6">
        <w:rPr>
          <w:lang w:eastAsia="en-IN"/>
        </w:rPr>
        <w:t xml:space="preserve">mode </w:t>
      </w:r>
      <w:r w:rsidR="0022107E" w:rsidRPr="0022107E">
        <w:rPr>
          <w:lang w:eastAsia="en-IN"/>
        </w:rPr>
        <w:t>on the host machine.</w:t>
      </w:r>
    </w:p>
    <w:p w14:paraId="239325DF" w14:textId="77777777" w:rsidR="0022107E" w:rsidRPr="0022107E" w:rsidRDefault="0022107E" w:rsidP="0022107E">
      <w:pPr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5DF3C42C" wp14:editId="6BB9B52E">
            <wp:extent cx="5731510" cy="4317365"/>
            <wp:effectExtent l="0" t="0" r="2540" b="6985"/>
            <wp:docPr id="67286800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0A4C4" w14:textId="0D35424A" w:rsidR="0022107E" w:rsidRPr="0022107E" w:rsidRDefault="004E082D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rStyle w:val="ui-provider"/>
        </w:rPr>
        <w:t>Once the chip is detected, select "</w:t>
      </w:r>
      <w:r>
        <w:rPr>
          <w:rStyle w:val="Strong"/>
        </w:rPr>
        <w:t>MX25L25635F"</w:t>
      </w:r>
      <w:r>
        <w:rPr>
          <w:rStyle w:val="ui-provider"/>
        </w:rPr>
        <w:t> from the listed Chip ID's.</w:t>
      </w:r>
    </w:p>
    <w:p w14:paraId="025DDB5C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4E68A6D0" wp14:editId="1FD45234">
            <wp:extent cx="3617595" cy="2719070"/>
            <wp:effectExtent l="0" t="0" r="1905" b="5080"/>
            <wp:docPr id="178594458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4F7F7" w14:textId="7CA4AB7E" w:rsidR="0022107E" w:rsidRPr="0022107E" w:rsidRDefault="00B27E08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>C</w:t>
      </w:r>
      <w:r w:rsidR="0022107E" w:rsidRPr="0022107E">
        <w:rPr>
          <w:lang w:eastAsia="en-IN"/>
        </w:rPr>
        <w:t>lick on the File menu and load the “ComHpcAlt_tianocore_atf</w:t>
      </w:r>
      <w:r>
        <w:rPr>
          <w:lang w:eastAsia="en-IN"/>
        </w:rPr>
        <w:t>_&lt;ver&gt;</w:t>
      </w:r>
      <w:r w:rsidR="0022107E" w:rsidRPr="0022107E">
        <w:rPr>
          <w:lang w:eastAsia="en-IN"/>
        </w:rPr>
        <w:t>.bin” file from the \</w:t>
      </w:r>
      <w:r w:rsidR="00B96F67" w:rsidRPr="00B96F67">
        <w:rPr>
          <w:lang w:eastAsia="en-IN"/>
        </w:rPr>
        <w:t>DediprogFlash</w:t>
      </w:r>
      <w:r w:rsidR="0022107E" w:rsidRPr="0022107E">
        <w:rPr>
          <w:lang w:eastAsia="en-IN"/>
        </w:rPr>
        <w:t> directory. Choose “Raw Binary” under “Program as” section.</w:t>
      </w:r>
    </w:p>
    <w:p w14:paraId="6A99AAA1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2F626A29" wp14:editId="6D8F757E">
            <wp:extent cx="5220639" cy="3914612"/>
            <wp:effectExtent l="0" t="0" r="0" b="0"/>
            <wp:docPr id="9813066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645" cy="3925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3C28C" w14:textId="7DF5FC45" w:rsidR="0022107E" w:rsidRPr="0022107E" w:rsidRDefault="00432E60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 xml:space="preserve">Select </w:t>
      </w:r>
      <w:r w:rsidR="0022107E" w:rsidRPr="0022107E">
        <w:rPr>
          <w:lang w:eastAsia="en-IN"/>
        </w:rPr>
        <w:t xml:space="preserve">the “Batch” </w:t>
      </w:r>
      <w:r>
        <w:rPr>
          <w:lang w:eastAsia="en-IN"/>
        </w:rPr>
        <w:t xml:space="preserve">icon </w:t>
      </w:r>
      <w:r w:rsidR="0022107E" w:rsidRPr="0022107E">
        <w:rPr>
          <w:lang w:eastAsia="en-IN"/>
        </w:rPr>
        <w:t>to start flashing.</w:t>
      </w:r>
    </w:p>
    <w:p w14:paraId="70BB4973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339B515E" wp14:editId="688D60E2">
            <wp:extent cx="5228847" cy="3919607"/>
            <wp:effectExtent l="0" t="0" r="0" b="5080"/>
            <wp:docPr id="17504703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194" cy="392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8C82" w14:textId="77777777" w:rsidR="00D93955" w:rsidRPr="00D93955" w:rsidRDefault="00D93955" w:rsidP="00D93955">
      <w:pPr>
        <w:pStyle w:val="ListParagraph"/>
        <w:numPr>
          <w:ilvl w:val="0"/>
          <w:numId w:val="6"/>
        </w:numPr>
        <w:rPr>
          <w:lang w:eastAsia="en-IN"/>
        </w:rPr>
      </w:pPr>
      <w:r w:rsidRPr="00D93955">
        <w:rPr>
          <w:lang w:eastAsia="en-IN"/>
        </w:rPr>
        <w:t>Upon successful completion, “Verify OK” message followed by “Operation Completed" will be displayed.</w:t>
      </w:r>
    </w:p>
    <w:p w14:paraId="5BFDC3C0" w14:textId="3EBF83A4" w:rsidR="0022107E" w:rsidRPr="0022107E" w:rsidRDefault="0022107E" w:rsidP="00D93955">
      <w:pPr>
        <w:ind w:left="360"/>
        <w:rPr>
          <w:lang w:eastAsia="en-IN"/>
        </w:rPr>
      </w:pPr>
    </w:p>
    <w:p w14:paraId="106494D7" w14:textId="77777777" w:rsidR="00C674C8" w:rsidRDefault="0022107E" w:rsidP="00C674C8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2CAA0DC" wp14:editId="6B4E82C3">
            <wp:extent cx="5208368" cy="3905410"/>
            <wp:effectExtent l="0" t="0" r="0" b="0"/>
            <wp:docPr id="11737993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820" cy="392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A8F24" w14:textId="3DFB6482" w:rsidR="00C674C8" w:rsidRDefault="00CA3A4A" w:rsidP="00C674C8">
      <w:pPr>
        <w:pStyle w:val="ListParagraph"/>
        <w:numPr>
          <w:ilvl w:val="0"/>
          <w:numId w:val="6"/>
        </w:numPr>
        <w:rPr>
          <w:lang w:eastAsia="en-IN"/>
        </w:rPr>
      </w:pPr>
      <w:r w:rsidRPr="00CA3A4A">
        <w:rPr>
          <w:lang w:eastAsia="en-IN"/>
        </w:rPr>
        <w:t xml:space="preserve">Close the DediProg </w:t>
      </w:r>
      <w:r>
        <w:rPr>
          <w:lang w:eastAsia="en-IN"/>
        </w:rPr>
        <w:t>E</w:t>
      </w:r>
      <w:r w:rsidRPr="00CA3A4A">
        <w:rPr>
          <w:lang w:eastAsia="en-IN"/>
        </w:rPr>
        <w:t>ngineering SF100</w:t>
      </w:r>
      <w:r w:rsidR="007138C1">
        <w:rPr>
          <w:lang w:eastAsia="en-IN"/>
        </w:rPr>
        <w:t xml:space="preserve"> tool </w:t>
      </w:r>
      <w:r w:rsidRPr="00CA3A4A">
        <w:rPr>
          <w:lang w:eastAsia="en-IN"/>
        </w:rPr>
        <w:t>and remove the DB40 connector from the</w:t>
      </w:r>
      <w:r>
        <w:rPr>
          <w:lang w:eastAsia="en-IN"/>
        </w:rPr>
        <w:t xml:space="preserve"> target system</w:t>
      </w:r>
      <w:r w:rsidRPr="00CA3A4A">
        <w:rPr>
          <w:lang w:eastAsia="en-IN"/>
        </w:rPr>
        <w:t>.</w:t>
      </w:r>
    </w:p>
    <w:p w14:paraId="6FBAC95A" w14:textId="2A9D2754" w:rsidR="00CA3A4A" w:rsidRPr="00CA3A4A" w:rsidRDefault="00CA3A4A" w:rsidP="00C674C8">
      <w:pPr>
        <w:pStyle w:val="ListParagraph"/>
        <w:numPr>
          <w:ilvl w:val="0"/>
          <w:numId w:val="6"/>
        </w:numPr>
        <w:rPr>
          <w:lang w:eastAsia="en-IN"/>
        </w:rPr>
      </w:pPr>
      <w:r w:rsidRPr="00CA3A4A">
        <w:rPr>
          <w:lang w:eastAsia="en-IN"/>
        </w:rPr>
        <w:t xml:space="preserve">Power on the target system. </w:t>
      </w:r>
    </w:p>
    <w:p w14:paraId="6BCB6A38" w14:textId="17B4C767" w:rsidR="00CA3A4A" w:rsidRPr="00CA3A4A" w:rsidRDefault="00CA3A4A" w:rsidP="00DC118D">
      <w:pPr>
        <w:rPr>
          <w:lang w:eastAsia="en-IN"/>
        </w:rPr>
      </w:pPr>
      <w:r w:rsidRPr="00CA3A4A">
        <w:rPr>
          <w:rFonts w:ascii="Consolas" w:eastAsia="Times New Roman" w:hAnsi="Consolas" w:cs="Times New Roman"/>
          <w:color w:val="000000"/>
          <w:kern w:val="0"/>
          <w:sz w:val="21"/>
          <w:szCs w:val="21"/>
          <w:lang w:eastAsia="en-IN"/>
          <w14:ligatures w14:val="none"/>
        </w:rPr>
        <w:t> </w:t>
      </w:r>
      <w:r w:rsidRPr="00CA3A4A">
        <w:rPr>
          <w:lang w:eastAsia="en-IN"/>
        </w:rPr>
        <w:t>The EDKII firmware is now successfully flashed on the</w:t>
      </w:r>
      <w:r w:rsidR="00761386">
        <w:rPr>
          <w:lang w:eastAsia="en-IN"/>
        </w:rPr>
        <w:t xml:space="preserve"> target system</w:t>
      </w:r>
      <w:r w:rsidRPr="00CA3A4A">
        <w:rPr>
          <w:lang w:eastAsia="en-IN"/>
        </w:rPr>
        <w:t>.</w:t>
      </w:r>
    </w:p>
    <w:p w14:paraId="5945DB3D" w14:textId="77777777" w:rsidR="00CA3A4A" w:rsidRPr="0022107E" w:rsidRDefault="00CA3A4A" w:rsidP="0022107E">
      <w:pPr>
        <w:rPr>
          <w:lang w:eastAsia="en-IN"/>
        </w:rPr>
      </w:pPr>
    </w:p>
    <w:p w14:paraId="39FCAEE7" w14:textId="77777777" w:rsidR="0022107E" w:rsidRPr="00665EEB" w:rsidRDefault="0022107E" w:rsidP="0022107E">
      <w:pPr>
        <w:pStyle w:val="Heading1"/>
        <w:rPr>
          <w:b/>
          <w:bCs/>
          <w:sz w:val="36"/>
          <w:szCs w:val="36"/>
          <w:lang w:eastAsia="en-IN"/>
        </w:rPr>
      </w:pPr>
      <w:r w:rsidRPr="00665EEB">
        <w:rPr>
          <w:b/>
          <w:bCs/>
          <w:sz w:val="36"/>
          <w:szCs w:val="36"/>
          <w:lang w:eastAsia="en-IN"/>
        </w:rPr>
        <w:t>2. Linux Host</w:t>
      </w:r>
    </w:p>
    <w:p w14:paraId="2DCEB002" w14:textId="77777777" w:rsidR="0022107E" w:rsidRPr="00665EEB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665EEB">
        <w:rPr>
          <w:b/>
          <w:bCs/>
          <w:sz w:val="28"/>
          <w:szCs w:val="28"/>
          <w:lang w:eastAsia="en-IN"/>
        </w:rPr>
        <w:t>2.1 Prerequisites</w:t>
      </w:r>
    </w:p>
    <w:p w14:paraId="6D42F944" w14:textId="6552C38D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 xml:space="preserve">Ampere Altra </w:t>
      </w:r>
      <w:r w:rsidR="003E6061">
        <w:rPr>
          <w:lang w:eastAsia="en-IN"/>
        </w:rPr>
        <w:t>Devloper Platform</w:t>
      </w:r>
    </w:p>
    <w:p w14:paraId="3D619CEA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Linux PC with a USB port</w:t>
      </w:r>
    </w:p>
    <w:p w14:paraId="64CD968C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Dediprog SF100 Programmer Tool with cable</w:t>
      </w:r>
    </w:p>
    <w:p w14:paraId="3E155506" w14:textId="020A86BB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DB40 A</w:t>
      </w:r>
      <w:r w:rsidR="0006295F">
        <w:rPr>
          <w:lang w:eastAsia="en-IN"/>
        </w:rPr>
        <w:t>2</w:t>
      </w:r>
      <w:r w:rsidRPr="00164257">
        <w:rPr>
          <w:lang w:eastAsia="en-IN"/>
        </w:rPr>
        <w:t xml:space="preserve"> Module with cable</w:t>
      </w:r>
    </w:p>
    <w:p w14:paraId="536B8AB0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USB to Micro USB cable</w:t>
      </w:r>
    </w:p>
    <w:p w14:paraId="5FB47507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Stable Internet Connection</w:t>
      </w:r>
    </w:p>
    <w:p w14:paraId="28FA6762" w14:textId="77777777" w:rsidR="00164257" w:rsidRPr="00665EEB" w:rsidRDefault="00164257" w:rsidP="00164257">
      <w:pPr>
        <w:pStyle w:val="Heading2"/>
        <w:rPr>
          <w:b/>
          <w:bCs/>
          <w:sz w:val="28"/>
          <w:szCs w:val="28"/>
          <w:lang w:eastAsia="en-IN"/>
        </w:rPr>
      </w:pPr>
      <w:r w:rsidRPr="00665EEB">
        <w:rPr>
          <w:b/>
          <w:bCs/>
          <w:sz w:val="28"/>
          <w:szCs w:val="28"/>
          <w:lang w:eastAsia="en-IN"/>
        </w:rPr>
        <w:t>2.2 Flashing Process</w:t>
      </w:r>
    </w:p>
    <w:p w14:paraId="295CEC46" w14:textId="77777777" w:rsidR="00164257" w:rsidRDefault="00164257" w:rsidP="00164257">
      <w:pPr>
        <w:pStyle w:val="ListParagraph"/>
        <w:numPr>
          <w:ilvl w:val="0"/>
          <w:numId w:val="9"/>
        </w:numPr>
        <w:rPr>
          <w:lang w:eastAsia="en-IN"/>
        </w:rPr>
      </w:pPr>
      <w:r w:rsidRPr="00164257">
        <w:rPr>
          <w:lang w:eastAsia="en-IN"/>
        </w:rPr>
        <w:t>Clone the SF100 Linux Tool from </w:t>
      </w:r>
      <w:hyperlink r:id="rId18" w:tgtFrame="_blank" w:history="1">
        <w:r w:rsidRPr="00164257">
          <w:rPr>
            <w:rStyle w:val="Hyperlink"/>
            <w:lang w:eastAsia="en-IN"/>
          </w:rPr>
          <w:t>SF100LINUX</w:t>
        </w:r>
      </w:hyperlink>
      <w:r w:rsidRPr="00164257">
        <w:rPr>
          <w:lang w:eastAsia="en-IN"/>
        </w:rPr>
        <w:t> on the host PC using the following command:</w:t>
      </w:r>
    </w:p>
    <w:p w14:paraId="3CF341D3" w14:textId="3353B01F" w:rsidR="00273B54" w:rsidRPr="00273B54" w:rsidRDefault="00273B54" w:rsidP="00273B54">
      <w:pPr>
        <w:rPr>
          <w:color w:val="0070C0"/>
          <w:lang w:eastAsia="en-IN"/>
        </w:rPr>
      </w:pPr>
      <w:r>
        <w:rPr>
          <w:color w:val="0070C0"/>
          <w:lang w:eastAsia="en-IN"/>
        </w:rPr>
        <w:t xml:space="preserve">                   </w:t>
      </w:r>
      <w:r w:rsidRPr="00273B54">
        <w:rPr>
          <w:color w:val="0070C0"/>
          <w:lang w:eastAsia="en-IN"/>
        </w:rPr>
        <w:t xml:space="preserve">git clone </w:t>
      </w:r>
      <w:r w:rsidRPr="00273B54">
        <w:rPr>
          <w:color w:val="0070C0"/>
          <w:lang w:eastAsia="en-IN"/>
        </w:rPr>
        <w:t>https://github.com/DediProgSW/SF100Linux.git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"/>
      </w:tblGrid>
      <w:tr w:rsidR="00273B54" w:rsidRPr="00164257" w14:paraId="3A986BED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4BFBBE7" w14:textId="6EE5E9D3" w:rsidR="00273B54" w:rsidRPr="00164257" w:rsidRDefault="00273B54" w:rsidP="00164257">
            <w:pPr>
              <w:rPr>
                <w:color w:val="0070C0"/>
                <w:lang w:eastAsia="en-IN"/>
              </w:rPr>
            </w:pPr>
          </w:p>
        </w:tc>
      </w:tr>
    </w:tbl>
    <w:p w14:paraId="219B23B5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7D9CFF15" wp14:editId="3C28A193">
            <wp:extent cx="5731510" cy="3267710"/>
            <wp:effectExtent l="0" t="0" r="2540" b="8890"/>
            <wp:docPr id="169652185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5A2BB" w14:textId="77777777" w:rsidR="00164257" w:rsidRPr="00164257" w:rsidRDefault="00164257" w:rsidP="00A2360C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Change to the directory where the downloaded tool sources are located and install the libusb-1.0 package with the commands: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7"/>
      </w:tblGrid>
      <w:tr w:rsidR="00AF1080" w:rsidRPr="00164257" w14:paraId="5F61E671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E30C0D0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r w:rsidRPr="00164257">
              <w:rPr>
                <w:color w:val="0070C0"/>
                <w:lang w:eastAsia="en-IN"/>
              </w:rPr>
              <w:t>cd &lt;SF100 Tool FilePath&gt;</w:t>
            </w:r>
            <w:r w:rsidRPr="00164257">
              <w:rPr>
                <w:color w:val="0070C0"/>
                <w:lang w:eastAsia="en-IN"/>
              </w:rPr>
              <w:br/>
              <w:t>sudo apt-get install libusb-1.0-0-dev</w:t>
            </w:r>
          </w:p>
        </w:tc>
      </w:tr>
    </w:tbl>
    <w:p w14:paraId="49D2790F" w14:textId="77777777" w:rsidR="00A2360C" w:rsidRDefault="00164257" w:rsidP="00A2360C">
      <w:pPr>
        <w:jc w:val="center"/>
        <w:rPr>
          <w:lang w:eastAsia="en-IN"/>
        </w:rPr>
      </w:pPr>
      <w:r w:rsidRPr="00164257">
        <w:rPr>
          <w:noProof/>
        </w:rPr>
        <w:drawing>
          <wp:inline distT="0" distB="0" distL="0" distR="0" wp14:anchorId="1E40855E" wp14:editId="010872CC">
            <wp:extent cx="5472289" cy="3132652"/>
            <wp:effectExtent l="0" t="0" r="0" b="0"/>
            <wp:docPr id="105362696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28" cy="3155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AFF87" w14:textId="77777777" w:rsidR="00164257" w:rsidRPr="00164257" w:rsidRDefault="00164257" w:rsidP="0037502F">
      <w:pPr>
        <w:jc w:val="center"/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0E5AFD99" wp14:editId="20809CB4">
            <wp:extent cx="5486400" cy="3119455"/>
            <wp:effectExtent l="0" t="0" r="0" b="5080"/>
            <wp:docPr id="214233727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943" cy="31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9B808" w14:textId="77777777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Build using the make command.</w:t>
      </w:r>
    </w:p>
    <w:tbl>
      <w:tblPr>
        <w:tblW w:w="0" w:type="auto"/>
        <w:tblCellSpacing w:w="15" w:type="dxa"/>
        <w:tblInd w:w="142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4"/>
      </w:tblGrid>
      <w:tr w:rsidR="00AF1080" w:rsidRPr="00164257" w14:paraId="03029B1B" w14:textId="77777777" w:rsidTr="0037502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905EA84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r w:rsidRPr="00164257">
              <w:rPr>
                <w:color w:val="0070C0"/>
                <w:lang w:eastAsia="en-IN"/>
              </w:rPr>
              <w:t>make</w:t>
            </w:r>
          </w:p>
        </w:tc>
      </w:tr>
    </w:tbl>
    <w:p w14:paraId="1605036C" w14:textId="77777777" w:rsidR="0037502F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The resulting binary, called dpcmd, should be located in the root of the source tree.</w:t>
      </w:r>
    </w:p>
    <w:p w14:paraId="59610AF2" w14:textId="77777777" w:rsidR="00164257" w:rsidRPr="00164257" w:rsidRDefault="00164257" w:rsidP="0037502F">
      <w:pPr>
        <w:jc w:val="center"/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7781C336" wp14:editId="3DE8A14B">
            <wp:extent cx="5645427" cy="3224885"/>
            <wp:effectExtent l="0" t="0" r="0" b="0"/>
            <wp:docPr id="29216230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733" cy="322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DC60B" w14:textId="45E661A1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 xml:space="preserve">Turn off </w:t>
      </w:r>
      <w:r w:rsidR="00F442B6">
        <w:rPr>
          <w:lang w:eastAsia="en-IN"/>
        </w:rPr>
        <w:t>the</w:t>
      </w:r>
      <w:r w:rsidRPr="00164257">
        <w:rPr>
          <w:lang w:eastAsia="en-IN"/>
        </w:rPr>
        <w:t xml:space="preserve"> </w:t>
      </w:r>
      <w:r w:rsidR="00B01602">
        <w:rPr>
          <w:lang w:eastAsia="en-IN"/>
        </w:rPr>
        <w:t>target system</w:t>
      </w:r>
      <w:r w:rsidRPr="00164257">
        <w:rPr>
          <w:lang w:eastAsia="en-IN"/>
        </w:rPr>
        <w:t>.</w:t>
      </w:r>
    </w:p>
    <w:p w14:paraId="0ED395ED" w14:textId="70FDB8C6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Since the DB40 connector is beneath the module, unscrew and remove the carrier board with the module attached.</w:t>
      </w:r>
      <w:r w:rsidRPr="00164257">
        <w:rPr>
          <w:lang w:eastAsia="en-IN"/>
        </w:rPr>
        <w:br/>
      </w:r>
      <w:r w:rsidRPr="00C04C0C">
        <w:rPr>
          <w:color w:val="FF0000"/>
          <w:lang w:eastAsia="en-IN"/>
        </w:rPr>
        <w:t>Skip this step if you can access the DB40 connector directly</w:t>
      </w:r>
      <w:r w:rsidR="00C04C0C">
        <w:rPr>
          <w:color w:val="FF0000"/>
          <w:lang w:eastAsia="en-IN"/>
        </w:rPr>
        <w:t>.</w:t>
      </w:r>
    </w:p>
    <w:p w14:paraId="662B575F" w14:textId="77777777" w:rsidR="00164257" w:rsidRPr="00164257" w:rsidRDefault="00164257" w:rsidP="00DC337C">
      <w:pPr>
        <w:jc w:val="center"/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30CE2ED6" wp14:editId="70E78854">
            <wp:extent cx="5041127" cy="4326232"/>
            <wp:effectExtent l="0" t="0" r="7620" b="0"/>
            <wp:docPr id="163336265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986" cy="433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3D325" w14:textId="77777777" w:rsidR="00DC337C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Locate the DB40 connector underneath the module.</w:t>
      </w:r>
    </w:p>
    <w:p w14:paraId="1E88010B" w14:textId="77777777" w:rsidR="00164257" w:rsidRPr="00164257" w:rsidRDefault="00164257" w:rsidP="00DC337C">
      <w:pPr>
        <w:jc w:val="center"/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7D65EE61" wp14:editId="4A7706C9">
            <wp:extent cx="5057140" cy="3792855"/>
            <wp:effectExtent l="0" t="0" r="0" b="0"/>
            <wp:docPr id="81544218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140" cy="379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BF319" w14:textId="77496C7D" w:rsidR="00884E42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lastRenderedPageBreak/>
        <w:t>Connect the DediProg SF100 Programmer tool to the DB40 A</w:t>
      </w:r>
      <w:r w:rsidR="00516D0B">
        <w:rPr>
          <w:lang w:eastAsia="en-IN"/>
        </w:rPr>
        <w:t>2</w:t>
      </w:r>
      <w:r w:rsidRPr="00164257">
        <w:rPr>
          <w:lang w:eastAsia="en-IN"/>
        </w:rPr>
        <w:t xml:space="preserve"> module and </w:t>
      </w:r>
      <w:r w:rsidR="00F442B6">
        <w:rPr>
          <w:lang w:eastAsia="en-IN"/>
        </w:rPr>
        <w:t>then</w:t>
      </w:r>
      <w:r w:rsidRPr="00164257">
        <w:rPr>
          <w:lang w:eastAsia="en-IN"/>
        </w:rPr>
        <w:t xml:space="preserve"> link the entire setup to the DB40 connector on the</w:t>
      </w:r>
      <w:r w:rsidR="00931DA7">
        <w:rPr>
          <w:lang w:eastAsia="en-IN"/>
        </w:rPr>
        <w:t xml:space="preserve"> target system</w:t>
      </w:r>
      <w:r w:rsidRPr="00164257">
        <w:rPr>
          <w:lang w:eastAsia="en-IN"/>
        </w:rPr>
        <w:t xml:space="preserve">, as illustrated below. </w:t>
      </w:r>
    </w:p>
    <w:p w14:paraId="629CCB3A" w14:textId="402F7A86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 xml:space="preserve">Finally, connect the DediProg </w:t>
      </w:r>
      <w:r w:rsidR="00BC584E">
        <w:rPr>
          <w:lang w:eastAsia="en-IN"/>
        </w:rPr>
        <w:t xml:space="preserve">Engineering </w:t>
      </w:r>
      <w:r w:rsidRPr="00164257">
        <w:rPr>
          <w:lang w:eastAsia="en-IN"/>
        </w:rPr>
        <w:t>tool to the host PC via USB.</w:t>
      </w:r>
    </w:p>
    <w:p w14:paraId="342D4DCF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drawing>
          <wp:inline distT="0" distB="0" distL="0" distR="0" wp14:anchorId="534C171F" wp14:editId="291FF2C1">
            <wp:extent cx="5731510" cy="4189095"/>
            <wp:effectExtent l="0" t="0" r="2540" b="1905"/>
            <wp:docPr id="20306443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EBA97" w14:textId="18464457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Turn o</w:t>
      </w:r>
      <w:r w:rsidR="005E2FB1">
        <w:rPr>
          <w:lang w:eastAsia="en-IN"/>
        </w:rPr>
        <w:t>ff</w:t>
      </w:r>
      <w:r w:rsidRPr="00164257">
        <w:rPr>
          <w:lang w:eastAsia="en-IN"/>
        </w:rPr>
        <w:t xml:space="preserve"> the </w:t>
      </w:r>
      <w:r w:rsidR="00AA3F30">
        <w:rPr>
          <w:lang w:eastAsia="en-IN"/>
        </w:rPr>
        <w:t>t</w:t>
      </w:r>
      <w:r w:rsidR="00B01602">
        <w:rPr>
          <w:lang w:eastAsia="en-IN"/>
        </w:rPr>
        <w:t>arget system</w:t>
      </w:r>
      <w:r w:rsidRPr="00164257">
        <w:rPr>
          <w:lang w:eastAsia="en-IN"/>
        </w:rPr>
        <w:t xml:space="preserve"> and execute the following command to check whether the chip is detected: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32"/>
      </w:tblGrid>
      <w:tr w:rsidR="00AF1080" w:rsidRPr="00164257" w14:paraId="3F58FFB2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191C21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proofErr w:type="gramStart"/>
            <w:r w:rsidRPr="00164257">
              <w:rPr>
                <w:color w:val="0070C0"/>
                <w:lang w:eastAsia="en-IN"/>
              </w:rPr>
              <w:t>sudo .</w:t>
            </w:r>
            <w:proofErr w:type="gramEnd"/>
            <w:r w:rsidRPr="00164257">
              <w:rPr>
                <w:color w:val="0070C0"/>
                <w:lang w:eastAsia="en-IN"/>
              </w:rPr>
              <w:t>/dpcmd -d</w:t>
            </w:r>
          </w:p>
        </w:tc>
      </w:tr>
    </w:tbl>
    <w:p w14:paraId="5456241B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49B09E92" wp14:editId="452BD71F">
            <wp:extent cx="5731510" cy="3255010"/>
            <wp:effectExtent l="0" t="0" r="2540" b="2540"/>
            <wp:docPr id="112723634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414DA" w14:textId="77777777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Once the chip is detected, initiate the flashing process with the following command: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55"/>
      </w:tblGrid>
      <w:tr w:rsidR="00AF1080" w:rsidRPr="00164257" w14:paraId="20254486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2909809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proofErr w:type="gramStart"/>
            <w:r w:rsidRPr="00164257">
              <w:rPr>
                <w:color w:val="0070C0"/>
                <w:lang w:eastAsia="en-IN"/>
              </w:rPr>
              <w:t>sudo .</w:t>
            </w:r>
            <w:proofErr w:type="gramEnd"/>
            <w:r w:rsidRPr="00164257">
              <w:rPr>
                <w:color w:val="0070C0"/>
                <w:lang w:eastAsia="en-IN"/>
              </w:rPr>
              <w:t>/dpcmd -u &lt;path of ComHpcAlt_tianocore_atf_&lt;ver&gt;.bin&gt;</w:t>
            </w:r>
          </w:p>
        </w:tc>
      </w:tr>
    </w:tbl>
    <w:p w14:paraId="50C28572" w14:textId="04BEF2CD" w:rsidR="00DC337C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Replace &lt;path of ComHpcAlt_tianocore_atf_&lt;ver&gt;.bin&gt; with the actual path, which can be found in the “\</w:t>
      </w:r>
      <w:r w:rsidR="00AE5208" w:rsidRPr="00AE5208">
        <w:rPr>
          <w:lang w:eastAsia="en-IN"/>
        </w:rPr>
        <w:t>DediprogFlash</w:t>
      </w:r>
      <w:r w:rsidR="00AE5208" w:rsidRPr="00AE5208">
        <w:rPr>
          <w:lang w:eastAsia="en-IN"/>
        </w:rPr>
        <w:t xml:space="preserve"> </w:t>
      </w:r>
      <w:r w:rsidRPr="00164257">
        <w:rPr>
          <w:lang w:eastAsia="en-IN"/>
        </w:rPr>
        <w:t>“directory of the downloaded firmware source files.</w:t>
      </w:r>
    </w:p>
    <w:p w14:paraId="51864C2A" w14:textId="77777777" w:rsidR="00164257" w:rsidRPr="00164257" w:rsidRDefault="00164257" w:rsidP="00164257">
      <w:pPr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3EB1E0D2" wp14:editId="2D2D7D47">
            <wp:extent cx="5731510" cy="3267710"/>
            <wp:effectExtent l="0" t="0" r="2540" b="8890"/>
            <wp:docPr id="26097703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4DAB9" w14:textId="545F61DE" w:rsidR="00164257" w:rsidRPr="00164257" w:rsidRDefault="00164257" w:rsidP="00164257">
      <w:pPr>
        <w:rPr>
          <w:lang w:eastAsia="en-IN"/>
        </w:rPr>
      </w:pPr>
      <w:r w:rsidRPr="00164257">
        <w:rPr>
          <w:lang w:eastAsia="en-IN"/>
        </w:rPr>
        <w:t xml:space="preserve">The EDKII firmware is now successfully flashed on the </w:t>
      </w:r>
      <w:r w:rsidR="00B01602">
        <w:rPr>
          <w:lang w:eastAsia="en-IN"/>
        </w:rPr>
        <w:t>target system</w:t>
      </w:r>
      <w:r w:rsidRPr="00164257">
        <w:rPr>
          <w:lang w:eastAsia="en-IN"/>
        </w:rPr>
        <w:t>.</w:t>
      </w:r>
    </w:p>
    <w:p w14:paraId="28E7C187" w14:textId="77777777" w:rsidR="0022107E" w:rsidRPr="00164257" w:rsidRDefault="0022107E" w:rsidP="00164257"/>
    <w:sectPr w:rsidR="0022107E" w:rsidRPr="00164257" w:rsidSect="008E2AB7">
      <w:headerReference w:type="default" r:id="rId26"/>
      <w:footerReference w:type="default" r:id="rId27"/>
      <w:pgSz w:w="11906" w:h="16838"/>
      <w:pgMar w:top="1440" w:right="1440" w:bottom="1440" w:left="1440" w:header="0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CAC067" w14:textId="77777777" w:rsidR="00163577" w:rsidRDefault="00163577" w:rsidP="0048045E">
      <w:pPr>
        <w:spacing w:after="0" w:line="240" w:lineRule="auto"/>
      </w:pPr>
      <w:r>
        <w:separator/>
      </w:r>
    </w:p>
  </w:endnote>
  <w:endnote w:type="continuationSeparator" w:id="0">
    <w:p w14:paraId="73ABC29B" w14:textId="77777777" w:rsidR="00163577" w:rsidRDefault="00163577" w:rsidP="00480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F9A5F1" w14:textId="77777777" w:rsidR="008E2AB7" w:rsidRDefault="008E2AB7" w:rsidP="008E2AB7">
    <w:pPr>
      <w:pStyle w:val="BodyText"/>
      <w:spacing w:line="14" w:lineRule="auto"/>
      <w:rPr>
        <w:sz w:val="20"/>
      </w:rPr>
    </w:pPr>
  </w:p>
  <w:p w14:paraId="5B5FDFB2" w14:textId="77777777" w:rsidR="008E2AB7" w:rsidRDefault="008E2AB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A6A805" w14:textId="77777777" w:rsidR="00163577" w:rsidRDefault="00163577" w:rsidP="0048045E">
      <w:pPr>
        <w:spacing w:after="0" w:line="240" w:lineRule="auto"/>
      </w:pPr>
      <w:r>
        <w:separator/>
      </w:r>
    </w:p>
  </w:footnote>
  <w:footnote w:type="continuationSeparator" w:id="0">
    <w:p w14:paraId="715DD3D0" w14:textId="77777777" w:rsidR="00163577" w:rsidRDefault="00163577" w:rsidP="00480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021268" w14:textId="77777777" w:rsidR="00A53367" w:rsidRDefault="00A53367" w:rsidP="00A53367">
    <w:pPr>
      <w:pStyle w:val="Header"/>
      <w:jc w:val="both"/>
    </w:pPr>
    <w:r>
      <w:t xml:space="preserve">                                 </w:t>
    </w:r>
  </w:p>
  <w:p w14:paraId="3C89120C" w14:textId="77777777" w:rsidR="00A53367" w:rsidRDefault="00A53367" w:rsidP="00A53367">
    <w:pPr>
      <w:pStyle w:val="Header"/>
      <w:jc w:val="both"/>
    </w:pPr>
    <w:r>
      <w:t xml:space="preserve">                                                                                                                                    </w:t>
    </w:r>
    <w:r w:rsidRPr="00713777">
      <w:rPr>
        <w:noProof/>
      </w:rPr>
      <w:drawing>
        <wp:inline distT="0" distB="0" distL="0" distR="0" wp14:anchorId="48728E08" wp14:editId="6DBFAD88">
          <wp:extent cx="1543507" cy="427990"/>
          <wp:effectExtent l="0" t="0" r="0" b="0"/>
          <wp:docPr id="220060064" name="Picture 220060064" descr="adlin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dlink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507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182E10"/>
    <w:multiLevelType w:val="multilevel"/>
    <w:tmpl w:val="A614D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2BD1114"/>
    <w:multiLevelType w:val="hybridMultilevel"/>
    <w:tmpl w:val="BD0CF77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502215"/>
    <w:multiLevelType w:val="hybridMultilevel"/>
    <w:tmpl w:val="427E6DB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D635C5"/>
    <w:multiLevelType w:val="multilevel"/>
    <w:tmpl w:val="12A0E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1CA446D"/>
    <w:multiLevelType w:val="multilevel"/>
    <w:tmpl w:val="8F505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B433D79"/>
    <w:multiLevelType w:val="multilevel"/>
    <w:tmpl w:val="F8B60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7D44B3"/>
    <w:multiLevelType w:val="hybridMultilevel"/>
    <w:tmpl w:val="6FC6844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923FC"/>
    <w:multiLevelType w:val="multilevel"/>
    <w:tmpl w:val="8124A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1232C62"/>
    <w:multiLevelType w:val="hybridMultilevel"/>
    <w:tmpl w:val="372842E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CD5503"/>
    <w:multiLevelType w:val="hybridMultilevel"/>
    <w:tmpl w:val="FE5A8C9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370F4"/>
    <w:multiLevelType w:val="hybridMultilevel"/>
    <w:tmpl w:val="FC88A40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7604029">
    <w:abstractNumId w:val="0"/>
  </w:num>
  <w:num w:numId="2" w16cid:durableId="1844733631">
    <w:abstractNumId w:val="7"/>
  </w:num>
  <w:num w:numId="3" w16cid:durableId="221185826">
    <w:abstractNumId w:val="4"/>
  </w:num>
  <w:num w:numId="4" w16cid:durableId="804935191">
    <w:abstractNumId w:val="10"/>
  </w:num>
  <w:num w:numId="5" w16cid:durableId="1366442467">
    <w:abstractNumId w:val="8"/>
  </w:num>
  <w:num w:numId="6" w16cid:durableId="278147031">
    <w:abstractNumId w:val="2"/>
  </w:num>
  <w:num w:numId="7" w16cid:durableId="353658562">
    <w:abstractNumId w:val="3"/>
  </w:num>
  <w:num w:numId="8" w16cid:durableId="1624336989">
    <w:abstractNumId w:val="5"/>
  </w:num>
  <w:num w:numId="9" w16cid:durableId="423502918">
    <w:abstractNumId w:val="6"/>
  </w:num>
  <w:num w:numId="10" w16cid:durableId="844398162">
    <w:abstractNumId w:val="9"/>
  </w:num>
  <w:num w:numId="11" w16cid:durableId="10153084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107E"/>
    <w:rsid w:val="00043764"/>
    <w:rsid w:val="0006295F"/>
    <w:rsid w:val="000E0FB6"/>
    <w:rsid w:val="000F2AA8"/>
    <w:rsid w:val="00134BC5"/>
    <w:rsid w:val="00163577"/>
    <w:rsid w:val="00164257"/>
    <w:rsid w:val="001D79E4"/>
    <w:rsid w:val="0022107E"/>
    <w:rsid w:val="00273B54"/>
    <w:rsid w:val="00297C47"/>
    <w:rsid w:val="00315558"/>
    <w:rsid w:val="00350428"/>
    <w:rsid w:val="0037502F"/>
    <w:rsid w:val="003A633F"/>
    <w:rsid w:val="003B23BD"/>
    <w:rsid w:val="003B31FB"/>
    <w:rsid w:val="003D4CB4"/>
    <w:rsid w:val="003E6061"/>
    <w:rsid w:val="00432E60"/>
    <w:rsid w:val="0048045E"/>
    <w:rsid w:val="004B78B1"/>
    <w:rsid w:val="004E082D"/>
    <w:rsid w:val="00516D0B"/>
    <w:rsid w:val="0055550A"/>
    <w:rsid w:val="0056371B"/>
    <w:rsid w:val="0058479A"/>
    <w:rsid w:val="005E2FB1"/>
    <w:rsid w:val="005F2DF0"/>
    <w:rsid w:val="00665EEB"/>
    <w:rsid w:val="006B78C7"/>
    <w:rsid w:val="006E365B"/>
    <w:rsid w:val="0070785E"/>
    <w:rsid w:val="0071044E"/>
    <w:rsid w:val="007138C1"/>
    <w:rsid w:val="007425D3"/>
    <w:rsid w:val="00761386"/>
    <w:rsid w:val="008521EC"/>
    <w:rsid w:val="00884E42"/>
    <w:rsid w:val="00885ED5"/>
    <w:rsid w:val="008E2AB7"/>
    <w:rsid w:val="00901553"/>
    <w:rsid w:val="00931DA7"/>
    <w:rsid w:val="0095230E"/>
    <w:rsid w:val="00973639"/>
    <w:rsid w:val="009A787E"/>
    <w:rsid w:val="00A11E4E"/>
    <w:rsid w:val="00A2360C"/>
    <w:rsid w:val="00A53367"/>
    <w:rsid w:val="00A61649"/>
    <w:rsid w:val="00AA3F30"/>
    <w:rsid w:val="00AD4AEC"/>
    <w:rsid w:val="00AE44FC"/>
    <w:rsid w:val="00AE5208"/>
    <w:rsid w:val="00AF1080"/>
    <w:rsid w:val="00B01602"/>
    <w:rsid w:val="00B137B9"/>
    <w:rsid w:val="00B27E08"/>
    <w:rsid w:val="00B96F67"/>
    <w:rsid w:val="00BC584E"/>
    <w:rsid w:val="00BC623E"/>
    <w:rsid w:val="00C04C0C"/>
    <w:rsid w:val="00C23634"/>
    <w:rsid w:val="00C674C8"/>
    <w:rsid w:val="00C82F12"/>
    <w:rsid w:val="00C91CB2"/>
    <w:rsid w:val="00CA3A4A"/>
    <w:rsid w:val="00CB5D9E"/>
    <w:rsid w:val="00D93955"/>
    <w:rsid w:val="00DC118D"/>
    <w:rsid w:val="00DC337C"/>
    <w:rsid w:val="00DD5B2E"/>
    <w:rsid w:val="00E22437"/>
    <w:rsid w:val="00F442B6"/>
    <w:rsid w:val="00FC7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8EE83F"/>
  <w15:chartTrackingRefBased/>
  <w15:docId w15:val="{AE69AE12-1784-4944-AFD9-99D50714A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2107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2107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22107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en-IN"/>
      <w14:ligatures w14:val="none"/>
    </w:rPr>
  </w:style>
  <w:style w:type="paragraph" w:styleId="Heading4">
    <w:name w:val="heading 4"/>
    <w:basedOn w:val="Normal"/>
    <w:link w:val="Heading4Char"/>
    <w:uiPriority w:val="9"/>
    <w:qFormat/>
    <w:rsid w:val="0022107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en-IN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22107E"/>
    <w:rPr>
      <w:rFonts w:ascii="Times New Roman" w:eastAsia="Times New Roman" w:hAnsi="Times New Roman" w:cs="Times New Roman"/>
      <w:b/>
      <w:bCs/>
      <w:kern w:val="0"/>
      <w:sz w:val="27"/>
      <w:szCs w:val="27"/>
      <w:lang w:eastAsia="en-IN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rsid w:val="0022107E"/>
    <w:rPr>
      <w:rFonts w:ascii="Times New Roman" w:eastAsia="Times New Roman" w:hAnsi="Times New Roman" w:cs="Times New Roman"/>
      <w:b/>
      <w:bCs/>
      <w:kern w:val="0"/>
      <w:sz w:val="24"/>
      <w:szCs w:val="24"/>
      <w:lang w:eastAsia="en-IN"/>
      <w14:ligatures w14:val="none"/>
    </w:rPr>
  </w:style>
  <w:style w:type="character" w:styleId="Hyperlink">
    <w:name w:val="Hyperlink"/>
    <w:basedOn w:val="DefaultParagraphFont"/>
    <w:uiPriority w:val="99"/>
    <w:unhideWhenUsed/>
    <w:rsid w:val="0022107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1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N"/>
      <w14:ligatures w14:val="none"/>
    </w:rPr>
  </w:style>
  <w:style w:type="character" w:styleId="Strong">
    <w:name w:val="Strong"/>
    <w:basedOn w:val="DefaultParagraphFont"/>
    <w:uiPriority w:val="22"/>
    <w:qFormat/>
    <w:rsid w:val="0022107E"/>
    <w:rPr>
      <w:b/>
      <w:bCs/>
    </w:rPr>
  </w:style>
  <w:style w:type="character" w:styleId="Emphasis">
    <w:name w:val="Emphasis"/>
    <w:basedOn w:val="DefaultParagraphFont"/>
    <w:uiPriority w:val="20"/>
    <w:qFormat/>
    <w:rsid w:val="0022107E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22107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210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22107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2107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22107E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642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en-IN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64257"/>
    <w:rPr>
      <w:rFonts w:ascii="Courier New" w:eastAsia="Times New Roman" w:hAnsi="Courier New" w:cs="Courier New"/>
      <w:kern w:val="0"/>
      <w:sz w:val="20"/>
      <w:szCs w:val="20"/>
      <w:lang w:eastAsia="en-IN"/>
      <w14:ligatures w14:val="none"/>
    </w:rPr>
  </w:style>
  <w:style w:type="character" w:customStyle="1" w:styleId="line">
    <w:name w:val="line"/>
    <w:basedOn w:val="DefaultParagraphFont"/>
    <w:rsid w:val="00164257"/>
  </w:style>
  <w:style w:type="character" w:styleId="HTMLCode">
    <w:name w:val="HTML Code"/>
    <w:basedOn w:val="DefaultParagraphFont"/>
    <w:uiPriority w:val="99"/>
    <w:semiHidden/>
    <w:unhideWhenUsed/>
    <w:rsid w:val="00164257"/>
    <w:rPr>
      <w:rFonts w:ascii="Courier New" w:eastAsia="Times New Roman" w:hAnsi="Courier New" w:cs="Courier New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4804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045E"/>
  </w:style>
  <w:style w:type="paragraph" w:styleId="Footer">
    <w:name w:val="footer"/>
    <w:basedOn w:val="Normal"/>
    <w:link w:val="FooterChar"/>
    <w:uiPriority w:val="99"/>
    <w:unhideWhenUsed/>
    <w:rsid w:val="004804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045E"/>
  </w:style>
  <w:style w:type="paragraph" w:styleId="BodyText">
    <w:name w:val="Body Text"/>
    <w:basedOn w:val="Normal"/>
    <w:link w:val="BodyTextChar"/>
    <w:uiPriority w:val="1"/>
    <w:qFormat/>
    <w:rsid w:val="008E2AB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:sz w:val="24"/>
      <w:szCs w:val="24"/>
      <w:lang w:val="en-US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8E2AB7"/>
    <w:rPr>
      <w:rFonts w:ascii="Calibri" w:eastAsia="Calibri" w:hAnsi="Calibri" w:cs="Calibri"/>
      <w:kern w:val="0"/>
      <w:sz w:val="24"/>
      <w:szCs w:val="24"/>
      <w:lang w:val="en-US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B01602"/>
    <w:rPr>
      <w:color w:val="954F72" w:themeColor="followedHyperlink"/>
      <w:u w:val="single"/>
    </w:rPr>
  </w:style>
  <w:style w:type="character" w:customStyle="1" w:styleId="ui-provider">
    <w:name w:val="ui-provider"/>
    <w:basedOn w:val="DefaultParagraphFont"/>
    <w:rsid w:val="004E082D"/>
  </w:style>
  <w:style w:type="character" w:styleId="UnresolvedMention">
    <w:name w:val="Unresolved Mention"/>
    <w:basedOn w:val="DefaultParagraphFont"/>
    <w:uiPriority w:val="99"/>
    <w:semiHidden/>
    <w:unhideWhenUsed/>
    <w:rsid w:val="00273B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60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97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50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8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40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442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6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0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9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5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3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0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4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28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80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04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github.com/DediProgSW/SF100Linux" TargetMode="External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s://www.dediprog.com/download?productCategory=SPI+NOR+Flash+Programmer+and+Kit&amp;productName=SF100+SPI+NOR+Flash+Programmer&amp;fileType=10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11</Pages>
  <Words>536</Words>
  <Characters>3060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Sabariya Arjunan</dc:creator>
  <cp:keywords/>
  <dc:description/>
  <cp:lastModifiedBy>Sabariya Arjunan</cp:lastModifiedBy>
  <cp:revision>98</cp:revision>
  <dcterms:created xsi:type="dcterms:W3CDTF">2024-09-25T08:33:00Z</dcterms:created>
  <dcterms:modified xsi:type="dcterms:W3CDTF">2025-02-21T09:15:00Z</dcterms:modified>
</cp:coreProperties>
</file>